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rPr>
      </w:pPr>
      <w:r w:rsidDel="00000000" w:rsidR="00000000" w:rsidRPr="00000000">
        <w:rPr>
          <w:b w:val="1"/>
          <w:rtl w:val="0"/>
        </w:rPr>
        <w:t xml:space="preserve">Extension 10 Reflection</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 Time spent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total time spent on extension 10 amounts to approximately 114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Category-wise, the distribution of time spent is as follows: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Category I (Coding, bugfixes &amp; design): </w:t>
      </w:r>
      <w:r w:rsidDel="00000000" w:rsidR="00000000" w:rsidRPr="00000000">
        <w:rPr>
          <w:rtl w:val="0"/>
        </w:rPr>
        <w:t xml:space="preserve">Approximately 82 minutes. </w:t>
      </w:r>
    </w:p>
    <w:p w:rsidR="00000000" w:rsidDel="00000000" w:rsidP="00000000" w:rsidRDefault="00000000" w:rsidRPr="00000000">
      <w:pPr>
        <w:contextualSpacing w:val="0"/>
        <w:rPr/>
      </w:pPr>
      <w:r w:rsidDel="00000000" w:rsidR="00000000" w:rsidRPr="00000000">
        <w:rPr>
          <w:b w:val="1"/>
          <w:rtl w:val="0"/>
        </w:rPr>
        <w:t xml:space="preserve">Category II (Research, Tests): </w:t>
      </w:r>
      <w:r w:rsidDel="00000000" w:rsidR="00000000" w:rsidRPr="00000000">
        <w:rPr>
          <w:rtl w:val="0"/>
        </w:rPr>
        <w:t xml:space="preserve">Approximately 25 minutes, purely on testing.</w:t>
      </w:r>
    </w:p>
    <w:p w:rsidR="00000000" w:rsidDel="00000000" w:rsidP="00000000" w:rsidRDefault="00000000" w:rsidRPr="00000000">
      <w:pPr>
        <w:contextualSpacing w:val="0"/>
        <w:rPr/>
      </w:pPr>
      <w:r w:rsidDel="00000000" w:rsidR="00000000" w:rsidRPr="00000000">
        <w:rPr>
          <w:b w:val="1"/>
          <w:rtl w:val="0"/>
        </w:rPr>
        <w:t xml:space="preserve">Category III (Other, e.g. meetings): </w:t>
      </w:r>
      <w:r w:rsidDel="00000000" w:rsidR="00000000" w:rsidRPr="00000000">
        <w:rPr>
          <w:rtl w:val="0"/>
        </w:rPr>
        <w:t xml:space="preserve">7 minutes were spent on this paper.</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II. Decisions reflection</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extension did not require significant architectural changes. In fact, almost all of the code required had already been written during the development of the previous extensions, which shortened the necessary time and effort significantly.</w:t>
      </w:r>
    </w:p>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